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829D" w14:textId="77777777" w:rsidR="00051B16" w:rsidRPr="00DD699A" w:rsidRDefault="00051B16" w:rsidP="00051B16"/>
    <w:p w14:paraId="59008A40" w14:textId="77777777" w:rsidR="00051B16" w:rsidRPr="000D2C35" w:rsidRDefault="00051B16" w:rsidP="00051B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0D2C35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Junior Infant Book List 2022/2023</w:t>
      </w:r>
    </w:p>
    <w:p w14:paraId="04C4AF58" w14:textId="77777777" w:rsidR="00051B16" w:rsidRPr="000D2C35" w:rsidRDefault="00051B16" w:rsidP="00051B16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p w14:paraId="08877147" w14:textId="77777777" w:rsidR="00051B16" w:rsidRPr="000D2C35" w:rsidRDefault="00051B16" w:rsidP="00051B1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D2C35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Rental Scheme €10</w:t>
      </w:r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(If you do not want to avail of the rental scheme for English </w:t>
      </w:r>
      <w:proofErr w:type="gramStart"/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>readers</w:t>
      </w:r>
      <w:proofErr w:type="gramEnd"/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please contact the school for a list of these books.)</w:t>
      </w:r>
    </w:p>
    <w:p w14:paraId="4F116E02" w14:textId="77777777" w:rsidR="00051B16" w:rsidRPr="000D2C35" w:rsidRDefault="00051B16" w:rsidP="00051B1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AB62BEC" w14:textId="77777777" w:rsidR="00051B16" w:rsidRPr="000D2C35" w:rsidRDefault="00051B16" w:rsidP="00051B1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D2C35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Resource Fund €30</w:t>
      </w:r>
    </w:p>
    <w:p w14:paraId="69BFFDD5" w14:textId="77777777" w:rsidR="00051B16" w:rsidRPr="000D2C35" w:rsidRDefault="00051B16" w:rsidP="00051B16">
      <w:pPr>
        <w:pBdr>
          <w:bottom w:val="dotted" w:sz="24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579D350" w14:textId="77777777" w:rsidR="00051B16" w:rsidRPr="000D2C35" w:rsidRDefault="00051B16" w:rsidP="00051B1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DAC4C00" w14:textId="77777777" w:rsidR="00051B16" w:rsidRPr="000D2C35" w:rsidRDefault="00051B16" w:rsidP="00D128A0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D2C3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Please purchase the following books:</w:t>
      </w:r>
    </w:p>
    <w:p w14:paraId="45EC6EB9" w14:textId="77777777" w:rsidR="00051B16" w:rsidRPr="000D2C35" w:rsidRDefault="00051B16" w:rsidP="00051B1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A607711" w14:textId="77777777" w:rsidR="00051B16" w:rsidRPr="000D2C35" w:rsidRDefault="00051B16" w:rsidP="00051B16">
      <w:pPr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0D2C35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English:</w:t>
      </w:r>
    </w:p>
    <w:p w14:paraId="01C48213" w14:textId="77777777" w:rsidR="00051B16" w:rsidRPr="000D2C35" w:rsidRDefault="00051B16" w:rsidP="00051B16">
      <w:pPr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>Edco</w:t>
      </w:r>
      <w:proofErr w:type="spellEnd"/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Handwriting Precursive A &amp; practice copy – Junior Infants (</w:t>
      </w:r>
      <w:proofErr w:type="spellStart"/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>EdCo</w:t>
      </w:r>
      <w:proofErr w:type="spellEnd"/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</w:p>
    <w:p w14:paraId="6ABEBD89" w14:textId="77777777" w:rsidR="00051B16" w:rsidRPr="000D2C35" w:rsidRDefault="00051B16" w:rsidP="00051B16">
      <w:pPr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>Sounds Make Words – Junior Infants 42 sounds (</w:t>
      </w:r>
      <w:proofErr w:type="spellStart"/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>Folens</w:t>
      </w:r>
      <w:proofErr w:type="spellEnd"/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</w:p>
    <w:p w14:paraId="327A182D" w14:textId="77777777" w:rsidR="00051B16" w:rsidRPr="000D2C35" w:rsidRDefault="00051B16" w:rsidP="00051B16">
      <w:pPr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>Pre-Reading Activity Book (</w:t>
      </w:r>
      <w:proofErr w:type="spellStart"/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>Folens</w:t>
      </w:r>
      <w:proofErr w:type="spellEnd"/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</w:p>
    <w:p w14:paraId="10FE33F1" w14:textId="77777777" w:rsidR="00051B16" w:rsidRPr="000D2C35" w:rsidRDefault="00051B16" w:rsidP="00051B16">
      <w:pPr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>Jolly Phonics Word Book (small yellow)</w:t>
      </w:r>
    </w:p>
    <w:p w14:paraId="031B63DF" w14:textId="77777777" w:rsidR="00051B16" w:rsidRPr="000D2C35" w:rsidRDefault="00051B16" w:rsidP="00051B16">
      <w:pPr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>Mrs Murphy’s Copies (Junior Infants)</w:t>
      </w:r>
    </w:p>
    <w:p w14:paraId="4CD301C8" w14:textId="77777777" w:rsidR="00051B16" w:rsidRPr="000D2C35" w:rsidRDefault="00051B16" w:rsidP="00051B16">
      <w:pPr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5F83019" w14:textId="77777777" w:rsidR="00051B16" w:rsidRPr="000D2C35" w:rsidRDefault="00051B16" w:rsidP="00051B16">
      <w:pPr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0D2C35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Maths:</w:t>
      </w:r>
    </w:p>
    <w:p w14:paraId="2D5A02C7" w14:textId="77777777" w:rsidR="00051B16" w:rsidRPr="000D2C35" w:rsidRDefault="00051B16" w:rsidP="00051B16">
      <w:pPr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>Busy at Maths – Junior Infants (CJ Fallon)</w:t>
      </w:r>
    </w:p>
    <w:p w14:paraId="71296202" w14:textId="77777777" w:rsidR="00051B16" w:rsidRPr="000D2C35" w:rsidRDefault="00051B16" w:rsidP="00051B16">
      <w:pPr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BA1DF23" w14:textId="77777777" w:rsidR="00051B16" w:rsidRPr="000D2C35" w:rsidRDefault="00051B16" w:rsidP="00051B16">
      <w:pPr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0D2C35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SESE:</w:t>
      </w:r>
    </w:p>
    <w:p w14:paraId="6BFA17A8" w14:textId="77777777" w:rsidR="00051B16" w:rsidRPr="000D2C35" w:rsidRDefault="00051B16" w:rsidP="00051B16">
      <w:pPr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>Small World – Junior Infants (CJ Fallon)</w:t>
      </w:r>
    </w:p>
    <w:p w14:paraId="746A6EFB" w14:textId="77777777" w:rsidR="00051B16" w:rsidRPr="000D2C35" w:rsidRDefault="00051B16" w:rsidP="00051B16">
      <w:pPr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2308334" w14:textId="77777777" w:rsidR="00051B16" w:rsidRPr="000D2C35" w:rsidRDefault="00051B16" w:rsidP="00051B16">
      <w:pPr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0D2C35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Religion:</w:t>
      </w:r>
    </w:p>
    <w:p w14:paraId="0A262AA6" w14:textId="77777777" w:rsidR="00051B16" w:rsidRPr="000D2C35" w:rsidRDefault="00051B16" w:rsidP="00051B16">
      <w:pPr>
        <w:pBdr>
          <w:bottom w:val="dotted" w:sz="24" w:space="1" w:color="auto"/>
        </w:pBdr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>Grow in Love – Senior Infants Primary 2 (Veritas) (blue)</w:t>
      </w:r>
    </w:p>
    <w:p w14:paraId="08C132A1" w14:textId="77777777" w:rsidR="00051B16" w:rsidRPr="000D2C35" w:rsidRDefault="00051B16" w:rsidP="00051B16">
      <w:pPr>
        <w:pBdr>
          <w:bottom w:val="dotted" w:sz="24" w:space="1" w:color="auto"/>
        </w:pBdr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6C01018" w14:textId="77777777" w:rsidR="00051B16" w:rsidRPr="000D2C35" w:rsidRDefault="00051B16" w:rsidP="00051B16">
      <w:pPr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p w14:paraId="41365F1B" w14:textId="77777777" w:rsidR="00051B16" w:rsidRPr="000D2C35" w:rsidRDefault="00051B16" w:rsidP="00051B16">
      <w:pPr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0D2C35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 xml:space="preserve">Stationary &amp; copies </w:t>
      </w:r>
    </w:p>
    <w:p w14:paraId="5DEB6859" w14:textId="77777777" w:rsidR="00051B16" w:rsidRPr="000D2C35" w:rsidRDefault="00051B16" w:rsidP="00051B16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0D2C35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Please purchase the following for your child:</w:t>
      </w:r>
    </w:p>
    <w:p w14:paraId="2B0EFA7F" w14:textId="77777777" w:rsidR="00051B16" w:rsidRPr="000D2C35" w:rsidRDefault="00051B16" w:rsidP="00051B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>1 Plain Day Book Copy (32 pages)</w:t>
      </w:r>
    </w:p>
    <w:p w14:paraId="78AC9DA5" w14:textId="77777777" w:rsidR="00051B16" w:rsidRPr="000D2C35" w:rsidRDefault="00051B16" w:rsidP="00051B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>5 Project Book 15A (32 pages – Top Blank Bottom Wide Rule)</w:t>
      </w:r>
    </w:p>
    <w:p w14:paraId="1128B609" w14:textId="77777777" w:rsidR="00051B16" w:rsidRPr="000D2C35" w:rsidRDefault="00051B16" w:rsidP="00051B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>1 plastic mesh pouch/ folder with zip (for homework material)</w:t>
      </w:r>
    </w:p>
    <w:p w14:paraId="61DC2ABE" w14:textId="77777777" w:rsidR="00051B16" w:rsidRPr="000D2C35" w:rsidRDefault="00051B16" w:rsidP="00051B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1 pack </w:t>
      </w:r>
      <w:proofErr w:type="spellStart"/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>Twistables</w:t>
      </w:r>
      <w:proofErr w:type="spellEnd"/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(thicker ones)</w:t>
      </w:r>
    </w:p>
    <w:p w14:paraId="5660B30F" w14:textId="77777777" w:rsidR="00051B16" w:rsidRPr="000D2C35" w:rsidRDefault="00051B16" w:rsidP="00051B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>2 thick triangular pencils (handwriting pencils)</w:t>
      </w:r>
    </w:p>
    <w:p w14:paraId="56C21FD6" w14:textId="77777777" w:rsidR="00051B16" w:rsidRPr="000D2C35" w:rsidRDefault="00051B16" w:rsidP="00051B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>1 Rubber</w:t>
      </w:r>
    </w:p>
    <w:p w14:paraId="704C4954" w14:textId="77777777" w:rsidR="00051B16" w:rsidRPr="000D2C35" w:rsidRDefault="00051B16" w:rsidP="00051B1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>1 Pencil Topper</w:t>
      </w:r>
    </w:p>
    <w:p w14:paraId="39A60DA2" w14:textId="77777777" w:rsidR="00051B16" w:rsidRPr="000D2C35" w:rsidRDefault="00051B16" w:rsidP="00051B16">
      <w:pPr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2EB6BF7" w14:textId="52E9BBD6" w:rsidR="00051B16" w:rsidRDefault="00051B16" w:rsidP="00051B16">
      <w:pPr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Please ensure that your child’s name is clearly labelled on the front of all of their books and copies. All other items should also be labelled </w:t>
      </w:r>
      <w:proofErr w:type="gramStart"/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>e.g.</w:t>
      </w:r>
      <w:proofErr w:type="gramEnd"/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uniform, tracksuit, coat, lunchbox, </w:t>
      </w:r>
      <w:proofErr w:type="spellStart"/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>twistables</w:t>
      </w:r>
      <w:proofErr w:type="spellEnd"/>
      <w:r w:rsidRPr="000D2C35">
        <w:rPr>
          <w:rFonts w:ascii="Times New Roman" w:eastAsia="Times New Roman" w:hAnsi="Times New Roman" w:cs="Times New Roman"/>
          <w:sz w:val="20"/>
          <w:szCs w:val="20"/>
          <w:lang w:val="en-GB"/>
        </w:rPr>
        <w:t>, pencils etc.</w:t>
      </w:r>
    </w:p>
    <w:p w14:paraId="6BD7EED0" w14:textId="55F18BE2" w:rsidR="000D2C35" w:rsidRDefault="000D2C35" w:rsidP="00051B16">
      <w:pPr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E9053B7" w14:textId="61311D49" w:rsidR="000D2C35" w:rsidRPr="000D2C35" w:rsidRDefault="000D2C35" w:rsidP="00051B16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0D2C35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Book rental &amp; resource monies can be paid before we finish for the summer holidays or when we return in September.</w:t>
      </w:r>
    </w:p>
    <w:p w14:paraId="0193466B" w14:textId="77777777" w:rsidR="000D2C35" w:rsidRPr="000D2C35" w:rsidRDefault="000D2C35" w:rsidP="00051B16">
      <w:pPr>
        <w:jc w:val="both"/>
        <w:rPr>
          <w:rFonts w:ascii="Times New Roman" w:eastAsia="Times New Roman" w:hAnsi="Times New Roman" w:cs="Times New Roman"/>
          <w:b/>
          <w:bCs/>
          <w:lang w:val="en-GB"/>
        </w:rPr>
      </w:pPr>
    </w:p>
    <w:sectPr w:rsidR="000D2C35" w:rsidRPr="000D2C35" w:rsidSect="008159B3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36D1" w14:textId="77777777" w:rsidR="00A21466" w:rsidRDefault="00F2115A">
      <w:pPr>
        <w:spacing w:line="240" w:lineRule="auto"/>
      </w:pPr>
      <w:r>
        <w:separator/>
      </w:r>
    </w:p>
  </w:endnote>
  <w:endnote w:type="continuationSeparator" w:id="0">
    <w:p w14:paraId="2841947C" w14:textId="77777777" w:rsidR="00A21466" w:rsidRDefault="00F211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029F" w14:textId="77777777" w:rsidR="00A21466" w:rsidRDefault="00F2115A">
      <w:pPr>
        <w:spacing w:line="240" w:lineRule="auto"/>
      </w:pPr>
      <w:r>
        <w:separator/>
      </w:r>
    </w:p>
  </w:footnote>
  <w:footnote w:type="continuationSeparator" w:id="0">
    <w:p w14:paraId="074CB6F5" w14:textId="77777777" w:rsidR="00A21466" w:rsidRDefault="00F211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A6D9" w14:textId="77777777" w:rsidR="00D406C9" w:rsidRPr="00FD6F1C" w:rsidRDefault="00D128A0" w:rsidP="00D406C9">
    <w:pPr>
      <w:pStyle w:val="Header"/>
      <w:rPr>
        <w:b/>
        <w:bCs/>
        <w:i/>
        <w:iCs/>
        <w:sz w:val="20"/>
        <w:szCs w:val="20"/>
      </w:rPr>
    </w:pPr>
    <w:r w:rsidRPr="00D406C9">
      <w:rPr>
        <w:rFonts w:ascii="Times New Roman" w:eastAsia="Calibri" w:hAnsi="Times New Roman" w:cs="Times New Roman"/>
        <w:b/>
        <w:i/>
        <w:noProof/>
        <w:lang w:val="en-GB" w:eastAsia="en-US"/>
      </w:rPr>
      <w:drawing>
        <wp:anchor distT="0" distB="0" distL="114300" distR="114300" simplePos="0" relativeHeight="251659264" behindDoc="0" locked="0" layoutInCell="1" allowOverlap="1" wp14:anchorId="463C6144" wp14:editId="156C515C">
          <wp:simplePos x="0" y="0"/>
          <wp:positionH relativeFrom="margin">
            <wp:posOffset>1952625</wp:posOffset>
          </wp:positionH>
          <wp:positionV relativeFrom="margin">
            <wp:posOffset>-1438275</wp:posOffset>
          </wp:positionV>
          <wp:extent cx="2045970" cy="1485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97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1A25">
      <w:rPr>
        <w:b/>
        <w:bCs/>
        <w:i/>
        <w:iC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77A0039" wp14:editId="1E6787B1">
              <wp:simplePos x="0" y="0"/>
              <wp:positionH relativeFrom="column">
                <wp:posOffset>4695825</wp:posOffset>
              </wp:positionH>
              <wp:positionV relativeFrom="paragraph">
                <wp:posOffset>19050</wp:posOffset>
              </wp:positionV>
              <wp:extent cx="1714500" cy="11525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BA656" w14:textId="77777777" w:rsidR="00F41A25" w:rsidRDefault="00D128A0" w:rsidP="00F41A25">
                          <w:pPr>
                            <w:pStyle w:val="Head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Roll no; 17082W</w:t>
                          </w:r>
                        </w:p>
                        <w:p w14:paraId="75B92142" w14:textId="77777777" w:rsidR="00F41A25" w:rsidRDefault="006F086D" w:rsidP="00F41A25">
                          <w:pPr>
                            <w:pStyle w:val="Head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D128A0" w:rsidRPr="000D0D4A">
                              <w:rPr>
                                <w:rStyle w:val="Hyperlink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www.roundfortns.net</w:t>
                            </w:r>
                          </w:hyperlink>
                        </w:p>
                        <w:p w14:paraId="5A3DD005" w14:textId="77777777" w:rsidR="00F41A25" w:rsidRPr="007D5C03" w:rsidRDefault="00D128A0" w:rsidP="00F41A25">
                          <w:pPr>
                            <w:pStyle w:val="Head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094-9540177</w:t>
                          </w:r>
                        </w:p>
                        <w:p w14:paraId="10623127" w14:textId="77777777" w:rsidR="00F41A25" w:rsidRDefault="006F086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A00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75pt;margin-top:1.5pt;width:135pt;height:9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" stroked="f">
              <v:textbox>
                <w:txbxContent>
                  <w:p w14:paraId="4ECBA656" w14:textId="77777777" w:rsidR="00F41A25" w:rsidRDefault="00D128A0" w:rsidP="00F41A25">
                    <w:pPr>
                      <w:pStyle w:val="Head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Roll no; 17082W</w:t>
                    </w:r>
                  </w:p>
                  <w:p w14:paraId="75B92142" w14:textId="77777777" w:rsidR="00F41A25" w:rsidRDefault="006F086D" w:rsidP="00F41A25">
                    <w:pPr>
                      <w:pStyle w:val="Head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hyperlink r:id="rId3" w:history="1">
                      <w:r w:rsidR="00D128A0" w:rsidRPr="000D0D4A">
                        <w:rPr>
                          <w:rStyle w:val="Hyperlink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www.roundfortns.net</w:t>
                      </w:r>
                    </w:hyperlink>
                  </w:p>
                  <w:p w14:paraId="5A3DD005" w14:textId="77777777" w:rsidR="00F41A25" w:rsidRPr="007D5C03" w:rsidRDefault="00D128A0" w:rsidP="00F41A25">
                    <w:pPr>
                      <w:pStyle w:val="Head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094-9540177</w:t>
                    </w:r>
                  </w:p>
                  <w:p w14:paraId="10623127" w14:textId="77777777" w:rsidR="00F41A25" w:rsidRDefault="006F086D"/>
                </w:txbxContent>
              </v:textbox>
              <w10:wrap type="square"/>
            </v:shape>
          </w:pict>
        </mc:Fallback>
      </mc:AlternateContent>
    </w:r>
    <w:proofErr w:type="spellStart"/>
    <w:r w:rsidRPr="00FD6F1C">
      <w:rPr>
        <w:b/>
        <w:bCs/>
        <w:i/>
        <w:iCs/>
        <w:sz w:val="20"/>
        <w:szCs w:val="20"/>
      </w:rPr>
      <w:t>Scoil</w:t>
    </w:r>
    <w:proofErr w:type="spellEnd"/>
    <w:r w:rsidRPr="00FD6F1C">
      <w:rPr>
        <w:b/>
        <w:bCs/>
        <w:i/>
        <w:iCs/>
        <w:sz w:val="20"/>
        <w:szCs w:val="20"/>
      </w:rPr>
      <w:t xml:space="preserve"> </w:t>
    </w:r>
    <w:proofErr w:type="spellStart"/>
    <w:r w:rsidRPr="00FD6F1C">
      <w:rPr>
        <w:b/>
        <w:bCs/>
        <w:i/>
        <w:iCs/>
        <w:sz w:val="20"/>
        <w:szCs w:val="20"/>
      </w:rPr>
      <w:t>Chomáin</w:t>
    </w:r>
    <w:proofErr w:type="spellEnd"/>
    <w:r w:rsidRPr="00FD6F1C">
      <w:rPr>
        <w:b/>
        <w:bCs/>
        <w:i/>
        <w:iCs/>
        <w:sz w:val="20"/>
        <w:szCs w:val="20"/>
      </w:rPr>
      <w:t xml:space="preserve"> Naofa</w:t>
    </w:r>
  </w:p>
  <w:p w14:paraId="57EAA028" w14:textId="77777777" w:rsidR="00D406C9" w:rsidRDefault="00D128A0" w:rsidP="00D406C9">
    <w:pPr>
      <w:pStyle w:val="Header"/>
      <w:rPr>
        <w:b/>
        <w:bCs/>
        <w:i/>
        <w:iCs/>
        <w:sz w:val="20"/>
        <w:szCs w:val="20"/>
      </w:rPr>
    </w:pPr>
    <w:r w:rsidRPr="00FD6F1C">
      <w:rPr>
        <w:b/>
        <w:bCs/>
        <w:i/>
        <w:iCs/>
        <w:sz w:val="20"/>
        <w:szCs w:val="20"/>
      </w:rPr>
      <w:t>Roundfort NS</w:t>
    </w:r>
  </w:p>
  <w:p w14:paraId="5F0F09C1" w14:textId="77777777" w:rsidR="007D5C03" w:rsidRDefault="00D128A0" w:rsidP="00D406C9">
    <w:pPr>
      <w:pStyle w:val="Head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Hollymount,</w:t>
    </w:r>
  </w:p>
  <w:p w14:paraId="5EF6082E" w14:textId="77777777" w:rsidR="007D5C03" w:rsidRDefault="00D128A0" w:rsidP="00D406C9">
    <w:pPr>
      <w:pStyle w:val="Head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Co. Mayo</w:t>
    </w:r>
  </w:p>
  <w:p w14:paraId="1FA4A91A" w14:textId="77777777" w:rsidR="007D5C03" w:rsidRDefault="00D128A0" w:rsidP="00D406C9">
    <w:pPr>
      <w:pStyle w:val="Head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F12TX04</w:t>
    </w:r>
  </w:p>
  <w:p w14:paraId="0AF7FC80" w14:textId="77777777" w:rsidR="00F41A25" w:rsidRDefault="006F086D" w:rsidP="00D406C9">
    <w:pPr>
      <w:pStyle w:val="Header"/>
      <w:rPr>
        <w:b/>
        <w:bCs/>
        <w:i/>
        <w:iCs/>
        <w:sz w:val="20"/>
        <w:szCs w:val="20"/>
      </w:rPr>
    </w:pPr>
  </w:p>
  <w:p w14:paraId="669E7ADD" w14:textId="77777777" w:rsidR="00F41A25" w:rsidRDefault="006F086D" w:rsidP="00D406C9">
    <w:pPr>
      <w:pStyle w:val="Header"/>
      <w:rPr>
        <w:b/>
        <w:bCs/>
        <w:i/>
        <w:iCs/>
        <w:sz w:val="20"/>
        <w:szCs w:val="20"/>
      </w:rPr>
    </w:pPr>
  </w:p>
  <w:p w14:paraId="68DC4B3F" w14:textId="77777777" w:rsidR="00F41A25" w:rsidRDefault="006F086D" w:rsidP="00D406C9">
    <w:pPr>
      <w:pStyle w:val="Header"/>
      <w:rPr>
        <w:b/>
        <w:bCs/>
        <w:i/>
        <w:iCs/>
        <w:sz w:val="20"/>
        <w:szCs w:val="20"/>
      </w:rPr>
    </w:pPr>
  </w:p>
  <w:p w14:paraId="663F9D5B" w14:textId="77777777" w:rsidR="00F41A25" w:rsidRDefault="006F086D" w:rsidP="00D406C9">
    <w:pPr>
      <w:pStyle w:val="Header"/>
      <w:rPr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5C9E"/>
    <w:multiLevelType w:val="hybridMultilevel"/>
    <w:tmpl w:val="C38681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896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16"/>
    <w:rsid w:val="00051B16"/>
    <w:rsid w:val="000D2C35"/>
    <w:rsid w:val="006F086D"/>
    <w:rsid w:val="00A21466"/>
    <w:rsid w:val="00D128A0"/>
    <w:rsid w:val="00F2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61F67E"/>
  <w15:chartTrackingRefBased/>
  <w15:docId w15:val="{83F5FCD5-0DCF-45D9-B5CD-FB2BF704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B16"/>
    <w:pPr>
      <w:spacing w:after="0" w:line="276" w:lineRule="auto"/>
    </w:pPr>
    <w:rPr>
      <w:rFonts w:ascii="Arial" w:eastAsia="Arial" w:hAnsi="Arial" w:cs="Arial"/>
      <w:lang w:val="en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B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B16"/>
    <w:rPr>
      <w:rFonts w:ascii="Arial" w:eastAsia="Arial" w:hAnsi="Arial" w:cs="Arial"/>
      <w:lang w:val="en" w:eastAsia="en-IE"/>
    </w:rPr>
  </w:style>
  <w:style w:type="character" w:styleId="Hyperlink">
    <w:name w:val="Hyperlink"/>
    <w:basedOn w:val="DefaultParagraphFont"/>
    <w:uiPriority w:val="99"/>
    <w:unhideWhenUsed/>
    <w:rsid w:val="00051B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B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undfortns.net" TargetMode="External"/><Relationship Id="rId2" Type="http://schemas.openxmlformats.org/officeDocument/2006/relationships/hyperlink" Target="http://www.roundfortns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</dc:creator>
  <cp:keywords/>
  <dc:description/>
  <cp:lastModifiedBy>Ciara</cp:lastModifiedBy>
  <cp:revision>3</cp:revision>
  <dcterms:created xsi:type="dcterms:W3CDTF">2022-05-26T10:21:00Z</dcterms:created>
  <dcterms:modified xsi:type="dcterms:W3CDTF">2022-06-15T09:33:00Z</dcterms:modified>
</cp:coreProperties>
</file>